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2B816" w14:textId="67D2B507" w:rsidR="00F71711" w:rsidRPr="00C52C58" w:rsidRDefault="00737172" w:rsidP="00A32892">
      <w:pPr>
        <w:rPr>
          <w:rFonts w:asciiTheme="minorHAnsi" w:hAnsiTheme="minorHAnsi" w:cstheme="minorBidi"/>
          <w:b/>
          <w:bCs/>
          <w:sz w:val="28"/>
          <w:szCs w:val="28"/>
        </w:rPr>
      </w:pPr>
      <w:r w:rsidRPr="00737172">
        <w:rPr>
          <w:rFonts w:asciiTheme="minorHAnsi" w:hAnsiTheme="minorHAnsi" w:cstheme="minorHAnsi"/>
          <w:b/>
          <w:bCs/>
          <w:i/>
          <w:iCs/>
          <w:sz w:val="40"/>
          <w:szCs w:val="40"/>
        </w:rPr>
        <w:t>Multifunktionale Meister</w:t>
      </w:r>
      <w:r w:rsidR="00C4520D">
        <w:rPr>
          <w:rFonts w:asciiTheme="minorHAnsi" w:hAnsiTheme="minorHAnsi" w:cstheme="minorHAnsi"/>
          <w:b/>
          <w:bCs/>
          <w:i/>
          <w:iCs/>
          <w:sz w:val="40"/>
          <w:szCs w:val="40"/>
        </w:rPr>
        <w:br/>
      </w:r>
      <w:r w:rsidRPr="00737172">
        <w:rPr>
          <w:rFonts w:asciiTheme="minorHAnsi" w:hAnsiTheme="minorHAnsi" w:cstheme="minorBidi"/>
          <w:b/>
          <w:bCs/>
          <w:sz w:val="28"/>
          <w:szCs w:val="28"/>
        </w:rPr>
        <w:t xml:space="preserve">Murrelektronik erweitert sein IO-Link Portfolio um die IP67 Feldbusmodule „MVK Pro“ und „IMPACT67 Pro“: </w:t>
      </w:r>
      <w:r w:rsidR="00B43956">
        <w:rPr>
          <w:rFonts w:asciiTheme="minorHAnsi" w:hAnsiTheme="minorHAnsi" w:cstheme="minorBidi"/>
          <w:b/>
          <w:bCs/>
          <w:sz w:val="28"/>
          <w:szCs w:val="28"/>
        </w:rPr>
        <w:t>Sie bieten a</w:t>
      </w:r>
      <w:r w:rsidRPr="00737172">
        <w:rPr>
          <w:rFonts w:asciiTheme="minorHAnsi" w:hAnsiTheme="minorHAnsi" w:cstheme="minorBidi"/>
          <w:b/>
          <w:bCs/>
          <w:sz w:val="28"/>
          <w:szCs w:val="28"/>
        </w:rPr>
        <w:t>lle gängigen Protokolle oder feldbusunabhängige Nutzung, 4A Port-Ausgangsstrom, On-Board-Diagnose und robuste Gehäuse.</w:t>
      </w:r>
    </w:p>
    <w:p w14:paraId="42CCB2C1" w14:textId="77777777" w:rsidR="00A32892" w:rsidRDefault="00A32892" w:rsidP="0856C5A4">
      <w:pPr>
        <w:spacing w:line="276" w:lineRule="auto"/>
        <w:rPr>
          <w:rFonts w:asciiTheme="minorHAnsi" w:hAnsiTheme="minorHAnsi" w:cstheme="minorBidi"/>
          <w:sz w:val="24"/>
          <w:szCs w:val="24"/>
        </w:rPr>
      </w:pPr>
    </w:p>
    <w:p w14:paraId="70260707" w14:textId="67DB6DB5" w:rsidR="00737172" w:rsidRPr="00737172" w:rsidRDefault="00737172" w:rsidP="00737172">
      <w:pPr>
        <w:spacing w:line="276" w:lineRule="auto"/>
        <w:rPr>
          <w:rFonts w:asciiTheme="minorHAnsi" w:hAnsiTheme="minorHAnsi" w:cstheme="minorBidi"/>
        </w:rPr>
      </w:pPr>
      <w:r w:rsidRPr="00737172">
        <w:rPr>
          <w:rFonts w:asciiTheme="minorHAnsi" w:hAnsiTheme="minorHAnsi" w:cstheme="minorBidi"/>
        </w:rPr>
        <w:t>Plug-and-Play bei der Installation in der Automatisierungstechnik – dafür steht IO-Link. Gerade vor dem Hintergrund der zunehmend komplexeren Produktionsprozesse und -Anlagen, bei de</w:t>
      </w:r>
      <w:r w:rsidR="00D258FE">
        <w:rPr>
          <w:rFonts w:asciiTheme="minorHAnsi" w:hAnsiTheme="minorHAnsi" w:cstheme="minorBidi"/>
        </w:rPr>
        <w:t>nen</w:t>
      </w:r>
      <w:r w:rsidRPr="00737172">
        <w:rPr>
          <w:rFonts w:asciiTheme="minorHAnsi" w:hAnsiTheme="minorHAnsi" w:cstheme="minorBidi"/>
        </w:rPr>
        <w:t xml:space="preserve"> immer mehr Daten erfasst und vernetzt werden, schafft der Kommunikationsstandard maximale Transparenz von der Sensor-Aktor-Ebene bis in die Cloud. Murrelektronik hat jetzt sein IO-Link Portfolio um die IP67 Feldbusmodule „MVK Pro“ und „IMPACT67 Pro“</w:t>
      </w:r>
      <w:r w:rsidR="00D258FE">
        <w:rPr>
          <w:rFonts w:asciiTheme="minorHAnsi" w:hAnsiTheme="minorHAnsi" w:cstheme="minorBidi"/>
        </w:rPr>
        <w:t xml:space="preserve"> erweitert</w:t>
      </w:r>
      <w:r w:rsidRPr="00737172">
        <w:rPr>
          <w:rFonts w:asciiTheme="minorHAnsi" w:hAnsiTheme="minorHAnsi" w:cstheme="minorBidi"/>
        </w:rPr>
        <w:t xml:space="preserve">. Die kompletten Neuentwicklungen haben acht multifunktionale Master-Ports, können dank L-kodierter M12-Steckverbinder auch hohe Ströme realisieren und bedienen die Ethernet-Protokolle PROFINET, </w:t>
      </w:r>
      <w:proofErr w:type="spellStart"/>
      <w:r w:rsidRPr="00737172">
        <w:rPr>
          <w:rFonts w:asciiTheme="minorHAnsi" w:hAnsiTheme="minorHAnsi" w:cstheme="minorBidi"/>
        </w:rPr>
        <w:t>EtherNet</w:t>
      </w:r>
      <w:proofErr w:type="spellEnd"/>
      <w:r w:rsidRPr="00737172">
        <w:rPr>
          <w:rFonts w:asciiTheme="minorHAnsi" w:hAnsiTheme="minorHAnsi" w:cstheme="minorBidi"/>
        </w:rPr>
        <w:t xml:space="preserve">/IP und EtherCAT. Sogar die feldbusunabhängige Nutzung ist via OPC UA, MQTT, JSON REST API </w:t>
      </w:r>
      <w:r w:rsidR="00D258FE">
        <w:rPr>
          <w:rFonts w:asciiTheme="minorHAnsi" w:hAnsiTheme="minorHAnsi" w:cstheme="minorBidi"/>
        </w:rPr>
        <w:t xml:space="preserve">möglich </w:t>
      </w:r>
      <w:r w:rsidRPr="00737172">
        <w:rPr>
          <w:rFonts w:asciiTheme="minorHAnsi" w:hAnsiTheme="minorHAnsi" w:cstheme="minorBidi"/>
        </w:rPr>
        <w:t xml:space="preserve">– dank des bereits integrierten </w:t>
      </w:r>
      <w:proofErr w:type="spellStart"/>
      <w:r w:rsidRPr="00737172">
        <w:rPr>
          <w:rFonts w:asciiTheme="minorHAnsi" w:hAnsiTheme="minorHAnsi" w:cstheme="minorBidi"/>
        </w:rPr>
        <w:t>Standardized</w:t>
      </w:r>
      <w:proofErr w:type="spellEnd"/>
      <w:r w:rsidRPr="00737172">
        <w:rPr>
          <w:rFonts w:asciiTheme="minorHAnsi" w:hAnsiTheme="minorHAnsi" w:cstheme="minorBidi"/>
        </w:rPr>
        <w:t xml:space="preserve"> Master Interface (SMI). In Summe reduziert das Kosten, erhöht die Produktivität, bietet neue Möglichkeiten bei Service und Wartung, minimiert die Installations- und </w:t>
      </w:r>
      <w:proofErr w:type="spellStart"/>
      <w:r w:rsidRPr="00737172">
        <w:rPr>
          <w:rFonts w:asciiTheme="minorHAnsi" w:hAnsiTheme="minorHAnsi" w:cstheme="minorBidi"/>
        </w:rPr>
        <w:t>Inbetriebnahmezeiten</w:t>
      </w:r>
      <w:proofErr w:type="spellEnd"/>
      <w:r w:rsidRPr="00737172">
        <w:rPr>
          <w:rFonts w:asciiTheme="minorHAnsi" w:hAnsiTheme="minorHAnsi" w:cstheme="minorBidi"/>
        </w:rPr>
        <w:t xml:space="preserve"> und ersetzt aufwändig verdrahtete und raumgreifende Schaltschränke. </w:t>
      </w:r>
    </w:p>
    <w:p w14:paraId="7DE89D83" w14:textId="77777777" w:rsidR="00737172" w:rsidRPr="00737172" w:rsidRDefault="00737172" w:rsidP="00737172">
      <w:pPr>
        <w:spacing w:line="276" w:lineRule="auto"/>
        <w:rPr>
          <w:rFonts w:asciiTheme="minorHAnsi" w:hAnsiTheme="minorHAnsi" w:cstheme="minorBidi"/>
        </w:rPr>
      </w:pPr>
    </w:p>
    <w:p w14:paraId="5FEFA219" w14:textId="1163D32E" w:rsidR="00737172" w:rsidRDefault="00737172" w:rsidP="00737172">
      <w:pPr>
        <w:spacing w:line="276" w:lineRule="auto"/>
        <w:rPr>
          <w:rFonts w:asciiTheme="minorHAnsi" w:hAnsiTheme="minorHAnsi" w:cstheme="minorBidi"/>
        </w:rPr>
      </w:pPr>
      <w:r w:rsidRPr="00737172">
        <w:rPr>
          <w:rFonts w:asciiTheme="minorHAnsi" w:hAnsiTheme="minorHAnsi" w:cstheme="minorBidi"/>
        </w:rPr>
        <w:t xml:space="preserve">Die neuen Module „MVK Pro“ und „IMPACT67 Pro“ liefern außer den reinen Prozessdaten (I/Os) auch zusätzliche Diagnosedaten (Spannung, Stromstärke und Temperatur) zu den jeweiligen Ports und dem gesamten Modul. So erkennen Betreiber Anomalien und optimieren über die Datenanalyse ihre Prozesse. Dank der IIOT-Protokolle ist dies sogar standardisiert und ohne Steuerung möglich. </w:t>
      </w:r>
    </w:p>
    <w:p w14:paraId="3DA93705" w14:textId="77777777" w:rsidR="00115D11" w:rsidRPr="00737172" w:rsidRDefault="00115D11" w:rsidP="00737172">
      <w:pPr>
        <w:spacing w:line="276" w:lineRule="auto"/>
        <w:rPr>
          <w:rFonts w:asciiTheme="minorHAnsi" w:hAnsiTheme="minorHAnsi" w:cstheme="minorBidi"/>
        </w:rPr>
      </w:pPr>
    </w:p>
    <w:p w14:paraId="4775D70F" w14:textId="0C8837A5" w:rsidR="00737172" w:rsidRDefault="00737172" w:rsidP="00737172">
      <w:pPr>
        <w:spacing w:line="276" w:lineRule="auto"/>
        <w:rPr>
          <w:rFonts w:asciiTheme="minorHAnsi" w:hAnsiTheme="minorHAnsi" w:cstheme="minorBidi"/>
        </w:rPr>
      </w:pPr>
      <w:r w:rsidRPr="00737172">
        <w:rPr>
          <w:rFonts w:asciiTheme="minorHAnsi" w:hAnsiTheme="minorHAnsi" w:cstheme="minorBidi"/>
        </w:rPr>
        <w:t xml:space="preserve">Echte Alleskönner sind die integrierten A/B-Ports: Egal ob IO-Link, DI, DO, DIO oder eine Kombination aus allem – an jedem Pin lässt sich die Funktion frei parametrieren. Durch die automatische Umschaltung der Versorgungsspannung wird immer die richtige Spannungsversorgung genutzt: </w:t>
      </w:r>
      <w:proofErr w:type="spellStart"/>
      <w:r w:rsidRPr="00737172">
        <w:rPr>
          <w:rFonts w:asciiTheme="minorHAnsi" w:hAnsiTheme="minorHAnsi" w:cstheme="minorBidi"/>
        </w:rPr>
        <w:t>Aktorversorgung</w:t>
      </w:r>
      <w:proofErr w:type="spellEnd"/>
      <w:r w:rsidRPr="00737172">
        <w:rPr>
          <w:rFonts w:asciiTheme="minorHAnsi" w:hAnsiTheme="minorHAnsi" w:cstheme="minorBidi"/>
        </w:rPr>
        <w:t xml:space="preserve"> für DOs und Sensorversorgung für DIs. Devices mit hohem Energiebedarf bedient das Modul direkt und ohne Quereinspeisung – dank der zusätzlichen Versorgung mit bis zu 4A an jedem Port. Die kompakten M12-Powerleitungen (L-kodiert) sind besonders strombelastbar (bis 16A pro Pin). Weiterschleifen der Stromversorgung über mehrere Module vereinfacht die Installation und reduziert die Kabelwege. Ein Kunststoff- oder </w:t>
      </w:r>
      <w:r w:rsidRPr="00737172">
        <w:rPr>
          <w:rFonts w:asciiTheme="minorHAnsi" w:hAnsiTheme="minorHAnsi" w:cstheme="minorBidi"/>
        </w:rPr>
        <w:lastRenderedPageBreak/>
        <w:t xml:space="preserve">Metallgehäuse in Schutzart IP67 macht die Master-Module besonders widerstandsfähig. </w:t>
      </w:r>
    </w:p>
    <w:p w14:paraId="60CB6318" w14:textId="77777777" w:rsidR="00EA3B71" w:rsidRDefault="00EA3B71" w:rsidP="00737172">
      <w:pPr>
        <w:spacing w:line="276" w:lineRule="auto"/>
        <w:rPr>
          <w:rFonts w:asciiTheme="minorHAnsi" w:hAnsiTheme="minorHAnsi" w:cstheme="minorBidi"/>
        </w:rPr>
      </w:pPr>
    </w:p>
    <w:p w14:paraId="138EC58E" w14:textId="678011F3" w:rsidR="00A32892" w:rsidRDefault="00737172" w:rsidP="00737172">
      <w:pPr>
        <w:spacing w:line="276" w:lineRule="auto"/>
        <w:rPr>
          <w:rFonts w:asciiTheme="minorHAnsi" w:hAnsiTheme="minorHAnsi" w:cstheme="minorHAnsi"/>
          <w:b/>
          <w:bCs/>
        </w:rPr>
      </w:pPr>
      <w:r w:rsidRPr="00737172">
        <w:rPr>
          <w:rFonts w:asciiTheme="minorHAnsi" w:hAnsiTheme="minorHAnsi" w:cstheme="minorBidi"/>
        </w:rPr>
        <w:t xml:space="preserve">Die Feldbusmodule „MVK Pro“ und „IMPACT67 Pro“ runden das breite IO-Link-Portfolio von Murrelektronik ab: von Mastern </w:t>
      </w:r>
      <w:proofErr w:type="gramStart"/>
      <w:r w:rsidRPr="00737172">
        <w:rPr>
          <w:rFonts w:asciiTheme="minorHAnsi" w:hAnsiTheme="minorHAnsi" w:cstheme="minorBidi"/>
        </w:rPr>
        <w:t>über</w:t>
      </w:r>
      <w:r w:rsidR="00EA3B71">
        <w:rPr>
          <w:rFonts w:asciiTheme="minorHAnsi" w:hAnsiTheme="minorHAnsi" w:cstheme="minorBidi"/>
        </w:rPr>
        <w:t xml:space="preserve"> </w:t>
      </w:r>
      <w:r w:rsidRPr="00737172">
        <w:rPr>
          <w:rFonts w:asciiTheme="minorHAnsi" w:hAnsiTheme="minorHAnsi" w:cstheme="minorBidi"/>
        </w:rPr>
        <w:t>Hubs</w:t>
      </w:r>
      <w:proofErr w:type="gramEnd"/>
      <w:r w:rsidRPr="00737172">
        <w:rPr>
          <w:rFonts w:asciiTheme="minorHAnsi" w:hAnsiTheme="minorHAnsi" w:cstheme="minorBidi"/>
        </w:rPr>
        <w:t>, Konverter und Devices bis hin zur Verbindungstechnik. Damit bietet der Systemanbieter alles, was notwendig ist, um mit IO-Link die Steuerung mit der Sensor-/Aktor-Ebene zu vernetzen – aufeinander abgestimmt, auf den jeweiligen Einsatzzweck optimiert und aus einer Hand.</w:t>
      </w:r>
      <w:r w:rsidRPr="00737172">
        <w:rPr>
          <w:rFonts w:asciiTheme="minorHAnsi" w:hAnsiTheme="minorHAnsi" w:cstheme="minorHAnsi"/>
          <w:b/>
          <w:bCs/>
        </w:rPr>
        <w:t xml:space="preserve">  </w:t>
      </w:r>
    </w:p>
    <w:p w14:paraId="437F9A6F" w14:textId="77777777" w:rsidR="00CC6F5E" w:rsidRDefault="00CC6F5E" w:rsidP="00737172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249E5E2A" w14:textId="4424BD3A" w:rsidR="00737172" w:rsidRPr="0084643A" w:rsidRDefault="00737172" w:rsidP="00737172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drawing>
          <wp:inline distT="0" distB="0" distL="0" distR="0" wp14:anchorId="507C321C" wp14:editId="1B18E88D">
            <wp:extent cx="4628515" cy="2571723"/>
            <wp:effectExtent l="0" t="0" r="635" b="635"/>
            <wp:docPr id="2" name="Grafik 2" descr="Ein Bild, das Fern, Elektronik, Bedienung, Fernbedienung enthält.  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Fern, Elektronik, Bedienung, Fernbedienung enthält.  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53" b="19254"/>
                    <a:stretch/>
                  </pic:blipFill>
                  <pic:spPr bwMode="auto">
                    <a:xfrm>
                      <a:off x="0" y="0"/>
                      <a:ext cx="4640167" cy="2578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3D81CB" w14:textId="77777777" w:rsidR="00A32892" w:rsidRPr="0084643A" w:rsidRDefault="00A32892" w:rsidP="00A32892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792E07AA" w14:textId="71F4F09E" w:rsidR="00737172" w:rsidRDefault="000C0609" w:rsidP="00737172">
      <w:pPr>
        <w:rPr>
          <w:i/>
          <w:iCs/>
        </w:rPr>
      </w:pPr>
      <w:r w:rsidRPr="000C0609">
        <w:rPr>
          <w:rFonts w:asciiTheme="minorHAnsi" w:hAnsiTheme="minorHAnsi" w:cstheme="minorBidi"/>
          <w:b/>
          <w:bCs/>
          <w:i/>
          <w:iCs/>
        </w:rPr>
        <w:t>Bildunterschrift</w:t>
      </w:r>
      <w:r w:rsidR="00A32892" w:rsidRPr="000C0609">
        <w:rPr>
          <w:rFonts w:asciiTheme="minorHAnsi" w:hAnsiTheme="minorHAnsi" w:cstheme="minorBidi"/>
          <w:b/>
          <w:bCs/>
          <w:i/>
          <w:iCs/>
        </w:rPr>
        <w:t>:</w:t>
      </w:r>
      <w:r w:rsidR="00A32892" w:rsidRPr="0084643A">
        <w:rPr>
          <w:rFonts w:asciiTheme="minorHAnsi" w:hAnsiTheme="minorHAnsi" w:cstheme="minorBidi"/>
          <w:i/>
          <w:iCs/>
        </w:rPr>
        <w:t xml:space="preserve"> </w:t>
      </w:r>
      <w:r w:rsidR="00737172" w:rsidRPr="0079777A">
        <w:rPr>
          <w:i/>
          <w:iCs/>
        </w:rPr>
        <w:t>Die IP67 Feldbusmodule „MVK Pro“ und „Impact6</w:t>
      </w:r>
      <w:r w:rsidR="00F343AC">
        <w:rPr>
          <w:i/>
          <w:iCs/>
        </w:rPr>
        <w:t>7</w:t>
      </w:r>
      <w:r w:rsidR="00737172" w:rsidRPr="0079777A">
        <w:rPr>
          <w:i/>
          <w:iCs/>
        </w:rPr>
        <w:t xml:space="preserve"> Pro“ sind vollständige Neuentwicklungen und erweitern das IO-Link-Portfolio von Murrelektronik. Sie bieten unter anderem alle gängigen Protokolle oder feldbusunabhängige Nutzung, 4A Port-Ausgangsstrom, On-Board-Diagnose und robuste Gehäuse.</w:t>
      </w:r>
      <w:bookmarkStart w:id="0" w:name="_Hlk87260348"/>
    </w:p>
    <w:p w14:paraId="75E90F86" w14:textId="77777777" w:rsidR="00737172" w:rsidRPr="00D138FB" w:rsidRDefault="00737172" w:rsidP="00737172">
      <w:pPr>
        <w:rPr>
          <w:b/>
          <w:bCs/>
          <w:i/>
          <w:iCs/>
        </w:rPr>
      </w:pPr>
      <w:r w:rsidRPr="00D138FB">
        <w:rPr>
          <w:b/>
          <w:bCs/>
          <w:i/>
          <w:iCs/>
        </w:rPr>
        <w:t>Bild: Murrelektronik GmbH</w:t>
      </w:r>
      <w:bookmarkEnd w:id="0"/>
    </w:p>
    <w:p w14:paraId="075A1BD5" w14:textId="77777777" w:rsidR="004A61A2" w:rsidRDefault="004A61A2" w:rsidP="004A61A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</w:rPr>
      </w:pPr>
    </w:p>
    <w:p w14:paraId="4F1A502D" w14:textId="77777777" w:rsidR="00FD1C5F" w:rsidRDefault="00FD1C5F" w:rsidP="004A61A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</w:rPr>
      </w:pPr>
    </w:p>
    <w:p w14:paraId="069BC558" w14:textId="26EA5CD9" w:rsidR="004A61A2" w:rsidRDefault="004A61A2" w:rsidP="004A61A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</w:rPr>
      </w:pPr>
      <w:r>
        <w:rPr>
          <w:rFonts w:asciiTheme="minorHAnsi" w:hAnsiTheme="minorHAnsi" w:cstheme="minorBidi"/>
          <w:b/>
          <w:bCs/>
          <w:sz w:val="20"/>
          <w:szCs w:val="20"/>
        </w:rPr>
        <w:t>Journalistenkontakt:</w:t>
      </w:r>
      <w:r>
        <w:rPr>
          <w:rFonts w:asciiTheme="minorHAnsi" w:hAnsiTheme="minorHAnsi" w:cstheme="minorBidi"/>
          <w:b/>
          <w:bCs/>
          <w:sz w:val="20"/>
          <w:szCs w:val="20"/>
        </w:rP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</w:tblGrid>
      <w:tr w:rsidR="004A61A2" w:rsidRPr="00FD1C5F" w14:paraId="40CC562B" w14:textId="77777777" w:rsidTr="004A61A2">
        <w:tc>
          <w:tcPr>
            <w:tcW w:w="4111" w:type="dxa"/>
          </w:tcPr>
          <w:p w14:paraId="20EE7E30" w14:textId="77777777" w:rsidR="004A61A2" w:rsidRDefault="004A6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Murrelektronik GmbH</w:t>
            </w:r>
            <w:r>
              <w:rPr>
                <w:sz w:val="20"/>
                <w:szCs w:val="20"/>
              </w:rPr>
              <w:br/>
              <w:t xml:space="preserve">Christine Gnädig </w:t>
            </w:r>
            <w:r>
              <w:rPr>
                <w:sz w:val="20"/>
                <w:szCs w:val="20"/>
              </w:rPr>
              <w:br/>
              <w:t>Telefon 07191/474300</w:t>
            </w:r>
          </w:p>
          <w:p w14:paraId="786BBA45" w14:textId="77777777" w:rsidR="004A61A2" w:rsidRDefault="00FD1C5F">
            <w:pPr>
              <w:rPr>
                <w:sz w:val="20"/>
                <w:szCs w:val="20"/>
              </w:rPr>
            </w:pPr>
            <w:hyperlink r:id="rId12" w:history="1">
              <w:r w:rsidR="004A61A2">
                <w:rPr>
                  <w:rStyle w:val="Hyperlink"/>
                  <w:sz w:val="20"/>
                  <w:szCs w:val="20"/>
                </w:rPr>
                <w:t>christine.gnaedig@murrelektronik.de</w:t>
              </w:r>
            </w:hyperlink>
            <w:r w:rsidR="004A61A2">
              <w:rPr>
                <w:sz w:val="20"/>
                <w:szCs w:val="20"/>
              </w:rPr>
              <w:t xml:space="preserve"> </w:t>
            </w:r>
          </w:p>
          <w:p w14:paraId="44854C43" w14:textId="0A7AFC29" w:rsidR="004A61A2" w:rsidRPr="004A61A2" w:rsidRDefault="00FD1C5F">
            <w:pPr>
              <w:rPr>
                <w:sz w:val="20"/>
                <w:szCs w:val="20"/>
              </w:rPr>
            </w:pPr>
            <w:hyperlink r:id="rId13" w:history="1">
              <w:r w:rsidR="004A61A2">
                <w:rPr>
                  <w:rStyle w:val="Hyperlink"/>
                  <w:sz w:val="20"/>
                  <w:szCs w:val="20"/>
                </w:rPr>
                <w:t>www.murrelektronik.de</w:t>
              </w:r>
            </w:hyperlink>
          </w:p>
        </w:tc>
        <w:tc>
          <w:tcPr>
            <w:tcW w:w="3544" w:type="dxa"/>
          </w:tcPr>
          <w:p w14:paraId="48CB7B9C" w14:textId="77777777" w:rsidR="004A61A2" w:rsidRDefault="004A61A2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Communication Consultants GmbH</w:t>
            </w:r>
          </w:p>
          <w:p w14:paraId="4151DE46" w14:textId="77777777" w:rsidR="004A61A2" w:rsidRDefault="004A61A2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Alexander Praun</w:t>
            </w: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br/>
              <w:t>Telefon 0711/9789319</w:t>
            </w:r>
          </w:p>
          <w:p w14:paraId="7CC8EBA8" w14:textId="77777777" w:rsidR="004A61A2" w:rsidRDefault="00FD1C5F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4" w:history="1">
              <w:r w:rsidR="004A61A2"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murrelektronik@cc-stuttgart.de</w:t>
              </w:r>
            </w:hyperlink>
          </w:p>
          <w:p w14:paraId="477724D2" w14:textId="5AD0773B" w:rsidR="004A61A2" w:rsidRDefault="00FD1C5F" w:rsidP="004A61A2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5" w:history="1">
              <w:r w:rsidR="004A61A2"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www.cc-stuttgart.de</w:t>
              </w:r>
            </w:hyperlink>
          </w:p>
        </w:tc>
      </w:tr>
    </w:tbl>
    <w:p w14:paraId="4FA01CEF" w14:textId="77777777" w:rsidR="0028494E" w:rsidRPr="00FA5609" w:rsidRDefault="0028494E" w:rsidP="004A61A2">
      <w:pPr>
        <w:rPr>
          <w:rFonts w:asciiTheme="minorHAnsi" w:hAnsiTheme="minorHAnsi" w:cstheme="minorBidi"/>
          <w:sz w:val="24"/>
          <w:szCs w:val="24"/>
          <w:lang w:val="en-US"/>
        </w:rPr>
      </w:pPr>
    </w:p>
    <w:sectPr w:rsidR="0028494E" w:rsidRPr="00FA5609" w:rsidSect="007447D8">
      <w:headerReference w:type="default" r:id="rId16"/>
      <w:footerReference w:type="default" r:id="rId17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CD6A9" w14:textId="77777777" w:rsidR="002616D3" w:rsidRDefault="002616D3" w:rsidP="002616D3">
      <w:r>
        <w:separator/>
      </w:r>
    </w:p>
  </w:endnote>
  <w:endnote w:type="continuationSeparator" w:id="0">
    <w:p w14:paraId="3D3CE5F3" w14:textId="77777777" w:rsidR="002616D3" w:rsidRDefault="002616D3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1A60" w14:textId="1EF49CFE" w:rsidR="002616D3" w:rsidRDefault="002616D3">
    <w:pPr>
      <w:pStyle w:val="Fuzeile"/>
    </w:pPr>
  </w:p>
  <w:p w14:paraId="74057A91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F7516" w14:textId="77777777" w:rsidR="002616D3" w:rsidRDefault="002616D3" w:rsidP="002616D3">
      <w:r>
        <w:separator/>
      </w:r>
    </w:p>
  </w:footnote>
  <w:footnote w:type="continuationSeparator" w:id="0">
    <w:p w14:paraId="58F41815" w14:textId="77777777" w:rsidR="002616D3" w:rsidRDefault="002616D3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8740" w14:textId="79BD0926" w:rsidR="002616D3" w:rsidRPr="002616D3" w:rsidRDefault="002616D3" w:rsidP="002616D3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 w:rsidRPr="002616D3">
      <w:rPr>
        <w:rFonts w:ascii="TheSansBPlus W7 Bold" w:hAnsi="TheSansBPlus W7 Bold" w:cstheme="minorHAnsi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9264" behindDoc="1" locked="0" layoutInCell="1" allowOverlap="1" wp14:anchorId="12D18682" wp14:editId="0B21DE0E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sz w:val="44"/>
        <w:szCs w:val="44"/>
      </w:rPr>
      <w:t>Presseinformation</w:t>
    </w:r>
  </w:p>
  <w:p w14:paraId="6E2354B4" w14:textId="77777777" w:rsidR="002616D3" w:rsidRDefault="002616D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919683331">
    <w:abstractNumId w:val="4"/>
  </w:num>
  <w:num w:numId="2" w16cid:durableId="1117024997">
    <w:abstractNumId w:val="0"/>
  </w:num>
  <w:num w:numId="3" w16cid:durableId="1544514465">
    <w:abstractNumId w:val="2"/>
  </w:num>
  <w:num w:numId="4" w16cid:durableId="376199251">
    <w:abstractNumId w:val="7"/>
  </w:num>
  <w:num w:numId="5" w16cid:durableId="1173373303">
    <w:abstractNumId w:val="1"/>
  </w:num>
  <w:num w:numId="6" w16cid:durableId="1792437264">
    <w:abstractNumId w:val="5"/>
  </w:num>
  <w:num w:numId="7" w16cid:durableId="751582124">
    <w:abstractNumId w:val="8"/>
  </w:num>
  <w:num w:numId="8" w16cid:durableId="1759668270">
    <w:abstractNumId w:val="6"/>
  </w:num>
  <w:num w:numId="9" w16cid:durableId="156312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96"/>
    <w:rsid w:val="00017152"/>
    <w:rsid w:val="00026922"/>
    <w:rsid w:val="00026FC5"/>
    <w:rsid w:val="0003657E"/>
    <w:rsid w:val="00040741"/>
    <w:rsid w:val="00074858"/>
    <w:rsid w:val="000768F2"/>
    <w:rsid w:val="00086734"/>
    <w:rsid w:val="00093706"/>
    <w:rsid w:val="000B1BBE"/>
    <w:rsid w:val="000B219D"/>
    <w:rsid w:val="000C0609"/>
    <w:rsid w:val="000D504E"/>
    <w:rsid w:val="000E0B03"/>
    <w:rsid w:val="00100DAD"/>
    <w:rsid w:val="00115D11"/>
    <w:rsid w:val="00117F02"/>
    <w:rsid w:val="001262C9"/>
    <w:rsid w:val="001327DE"/>
    <w:rsid w:val="001A198E"/>
    <w:rsid w:val="001A7036"/>
    <w:rsid w:val="001B00AC"/>
    <w:rsid w:val="001B0A30"/>
    <w:rsid w:val="001D6C6F"/>
    <w:rsid w:val="0023190B"/>
    <w:rsid w:val="00255DA4"/>
    <w:rsid w:val="002616D3"/>
    <w:rsid w:val="00266633"/>
    <w:rsid w:val="0026670D"/>
    <w:rsid w:val="0028494E"/>
    <w:rsid w:val="00286DEF"/>
    <w:rsid w:val="0028727B"/>
    <w:rsid w:val="002D0FE8"/>
    <w:rsid w:val="002F67AF"/>
    <w:rsid w:val="00306A7D"/>
    <w:rsid w:val="00306D99"/>
    <w:rsid w:val="003140C8"/>
    <w:rsid w:val="00330BFE"/>
    <w:rsid w:val="00340FAA"/>
    <w:rsid w:val="003758CE"/>
    <w:rsid w:val="003808F9"/>
    <w:rsid w:val="003B008D"/>
    <w:rsid w:val="003C0022"/>
    <w:rsid w:val="003C1BBC"/>
    <w:rsid w:val="003D76DD"/>
    <w:rsid w:val="003E5779"/>
    <w:rsid w:val="003F3F97"/>
    <w:rsid w:val="004062C5"/>
    <w:rsid w:val="00413AE6"/>
    <w:rsid w:val="00426C65"/>
    <w:rsid w:val="00433ECE"/>
    <w:rsid w:val="004530D8"/>
    <w:rsid w:val="0047208B"/>
    <w:rsid w:val="00472E77"/>
    <w:rsid w:val="004772CB"/>
    <w:rsid w:val="00490106"/>
    <w:rsid w:val="004A61A2"/>
    <w:rsid w:val="004A79F2"/>
    <w:rsid w:val="004C49E5"/>
    <w:rsid w:val="004F1B55"/>
    <w:rsid w:val="004F1D2C"/>
    <w:rsid w:val="0052534B"/>
    <w:rsid w:val="005336A2"/>
    <w:rsid w:val="0054577E"/>
    <w:rsid w:val="00593049"/>
    <w:rsid w:val="005C094C"/>
    <w:rsid w:val="005C48C7"/>
    <w:rsid w:val="005F4955"/>
    <w:rsid w:val="00622BE1"/>
    <w:rsid w:val="00650510"/>
    <w:rsid w:val="006517A1"/>
    <w:rsid w:val="00651E68"/>
    <w:rsid w:val="00672B60"/>
    <w:rsid w:val="006733C3"/>
    <w:rsid w:val="0067649B"/>
    <w:rsid w:val="0069108F"/>
    <w:rsid w:val="006962C4"/>
    <w:rsid w:val="006E04F0"/>
    <w:rsid w:val="006F12C3"/>
    <w:rsid w:val="006F74A1"/>
    <w:rsid w:val="00705F88"/>
    <w:rsid w:val="00737172"/>
    <w:rsid w:val="007447D8"/>
    <w:rsid w:val="007A0A12"/>
    <w:rsid w:val="007A0F7D"/>
    <w:rsid w:val="007A5663"/>
    <w:rsid w:val="007B6E2A"/>
    <w:rsid w:val="007C3C37"/>
    <w:rsid w:val="007C4C0D"/>
    <w:rsid w:val="007E59AD"/>
    <w:rsid w:val="007E77E2"/>
    <w:rsid w:val="007F7504"/>
    <w:rsid w:val="00802410"/>
    <w:rsid w:val="008315A1"/>
    <w:rsid w:val="00837B9B"/>
    <w:rsid w:val="0084643A"/>
    <w:rsid w:val="00873C18"/>
    <w:rsid w:val="00880822"/>
    <w:rsid w:val="008A0B53"/>
    <w:rsid w:val="008A37E5"/>
    <w:rsid w:val="008A3F6E"/>
    <w:rsid w:val="008A54AA"/>
    <w:rsid w:val="008C3A6A"/>
    <w:rsid w:val="008D0526"/>
    <w:rsid w:val="00907A39"/>
    <w:rsid w:val="009114A0"/>
    <w:rsid w:val="009141EC"/>
    <w:rsid w:val="009154AC"/>
    <w:rsid w:val="00930287"/>
    <w:rsid w:val="009631BF"/>
    <w:rsid w:val="00964711"/>
    <w:rsid w:val="00966350"/>
    <w:rsid w:val="00974BDE"/>
    <w:rsid w:val="009E6FBF"/>
    <w:rsid w:val="009F1429"/>
    <w:rsid w:val="009F35AB"/>
    <w:rsid w:val="00A01714"/>
    <w:rsid w:val="00A03309"/>
    <w:rsid w:val="00A1799C"/>
    <w:rsid w:val="00A2215E"/>
    <w:rsid w:val="00A32892"/>
    <w:rsid w:val="00A46FFD"/>
    <w:rsid w:val="00A5069A"/>
    <w:rsid w:val="00A64FED"/>
    <w:rsid w:val="00A839E7"/>
    <w:rsid w:val="00A96A39"/>
    <w:rsid w:val="00AB5380"/>
    <w:rsid w:val="00AB70D7"/>
    <w:rsid w:val="00AC061C"/>
    <w:rsid w:val="00AC2562"/>
    <w:rsid w:val="00AC2EA1"/>
    <w:rsid w:val="00AE7DD5"/>
    <w:rsid w:val="00B12183"/>
    <w:rsid w:val="00B1595F"/>
    <w:rsid w:val="00B3413F"/>
    <w:rsid w:val="00B36645"/>
    <w:rsid w:val="00B43956"/>
    <w:rsid w:val="00B655B6"/>
    <w:rsid w:val="00B7755B"/>
    <w:rsid w:val="00BA3A30"/>
    <w:rsid w:val="00BA73EE"/>
    <w:rsid w:val="00BD4D2F"/>
    <w:rsid w:val="00BE4802"/>
    <w:rsid w:val="00BE5827"/>
    <w:rsid w:val="00BE6F0B"/>
    <w:rsid w:val="00C20BC2"/>
    <w:rsid w:val="00C44DE3"/>
    <w:rsid w:val="00C4520D"/>
    <w:rsid w:val="00C45D32"/>
    <w:rsid w:val="00C45F86"/>
    <w:rsid w:val="00C46D1E"/>
    <w:rsid w:val="00C46FB6"/>
    <w:rsid w:val="00C52C58"/>
    <w:rsid w:val="00C60B34"/>
    <w:rsid w:val="00CA025F"/>
    <w:rsid w:val="00CC6F5E"/>
    <w:rsid w:val="00CF30D6"/>
    <w:rsid w:val="00CF3CA6"/>
    <w:rsid w:val="00D11751"/>
    <w:rsid w:val="00D14296"/>
    <w:rsid w:val="00D258FE"/>
    <w:rsid w:val="00D27581"/>
    <w:rsid w:val="00D5184E"/>
    <w:rsid w:val="00D65262"/>
    <w:rsid w:val="00D66F2F"/>
    <w:rsid w:val="00D96A19"/>
    <w:rsid w:val="00DB0B92"/>
    <w:rsid w:val="00DB48DC"/>
    <w:rsid w:val="00DF03C8"/>
    <w:rsid w:val="00E11B36"/>
    <w:rsid w:val="00E15DFE"/>
    <w:rsid w:val="00E34C54"/>
    <w:rsid w:val="00E45D54"/>
    <w:rsid w:val="00E5592C"/>
    <w:rsid w:val="00E655AC"/>
    <w:rsid w:val="00E94ECB"/>
    <w:rsid w:val="00EA3B71"/>
    <w:rsid w:val="00EA4E3C"/>
    <w:rsid w:val="00EA74B7"/>
    <w:rsid w:val="00EC07CF"/>
    <w:rsid w:val="00EC40C7"/>
    <w:rsid w:val="00ED2696"/>
    <w:rsid w:val="00EF62D6"/>
    <w:rsid w:val="00F321AE"/>
    <w:rsid w:val="00F343AC"/>
    <w:rsid w:val="00F52AF5"/>
    <w:rsid w:val="00F71711"/>
    <w:rsid w:val="00FA5609"/>
    <w:rsid w:val="00FB0256"/>
    <w:rsid w:val="00FC5C48"/>
    <w:rsid w:val="00FD1C5F"/>
    <w:rsid w:val="00FE0094"/>
    <w:rsid w:val="00FF088A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981C"/>
  <w15:chartTrackingRefBased/>
  <w15:docId w15:val="{90E7F29B-1933-4149-9ACE-16517A10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rrelektronik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ristine.gnaedig@murrelektronik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cc-stuttgart.d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urrelektronik@cc-stuttgar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BA501-EF32-4732-B711-8648AB6C1871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customXml/itemProps2.xml><?xml version="1.0" encoding="utf-8"?>
<ds:datastoreItem xmlns:ds="http://schemas.openxmlformats.org/officeDocument/2006/customXml" ds:itemID="{093D2152-B1D2-4F12-932C-217B02021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6FC864-F141-4C01-AE01-F322B81E06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Kho</dc:creator>
  <cp:keywords/>
  <dc:description/>
  <cp:lastModifiedBy>Oliver Barth</cp:lastModifiedBy>
  <cp:revision>16</cp:revision>
  <dcterms:created xsi:type="dcterms:W3CDTF">2021-11-08T15:05:00Z</dcterms:created>
  <dcterms:modified xsi:type="dcterms:W3CDTF">2023-06-26T12:23:00Z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